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3AB1A" w14:textId="77777777" w:rsidR="00727C72" w:rsidRPr="00727C72" w:rsidRDefault="00727C72" w:rsidP="00727C72">
      <w:pPr>
        <w:widowControl w:val="0"/>
        <w:autoSpaceDE w:val="0"/>
        <w:autoSpaceDN w:val="0"/>
        <w:adjustRightInd w:val="0"/>
        <w:jc w:val="center"/>
        <w:rPr>
          <w:rFonts w:ascii="Arial" w:hAnsi="Arial" w:cs="Arial"/>
          <w:b/>
          <w:i/>
          <w:sz w:val="30"/>
          <w:szCs w:val="30"/>
        </w:rPr>
      </w:pPr>
      <w:r w:rsidRPr="00727C72">
        <w:rPr>
          <w:rFonts w:ascii="Arial" w:hAnsi="Arial" w:cs="Arial"/>
          <w:b/>
          <w:i/>
          <w:sz w:val="30"/>
          <w:szCs w:val="30"/>
        </w:rPr>
        <w:t>Seesaw Readings and Thoughts to Consider</w:t>
      </w:r>
    </w:p>
    <w:p w14:paraId="5377CA0E" w14:textId="77777777" w:rsidR="00727C72" w:rsidRDefault="00727C72" w:rsidP="00727C72">
      <w:pPr>
        <w:widowControl w:val="0"/>
        <w:autoSpaceDE w:val="0"/>
        <w:autoSpaceDN w:val="0"/>
        <w:adjustRightInd w:val="0"/>
        <w:rPr>
          <w:rFonts w:ascii="Arial" w:hAnsi="Arial" w:cs="Arial"/>
          <w:sz w:val="30"/>
          <w:szCs w:val="30"/>
        </w:rPr>
      </w:pPr>
    </w:p>
    <w:p w14:paraId="358F4B1C" w14:textId="77777777" w:rsidR="00727C72" w:rsidRDefault="00727C72" w:rsidP="00727C72">
      <w:pPr>
        <w:widowControl w:val="0"/>
        <w:autoSpaceDE w:val="0"/>
        <w:autoSpaceDN w:val="0"/>
        <w:adjustRightInd w:val="0"/>
        <w:rPr>
          <w:rFonts w:ascii="Arial" w:hAnsi="Arial" w:cs="Arial"/>
          <w:sz w:val="30"/>
          <w:szCs w:val="30"/>
        </w:rPr>
      </w:pPr>
      <w:r>
        <w:rPr>
          <w:rFonts w:ascii="Arial" w:hAnsi="Arial" w:cs="Arial"/>
          <w:sz w:val="30"/>
          <w:szCs w:val="30"/>
        </w:rPr>
        <w:t>A friend of mine shared these Seesaw resources with me, please have a read and explore.</w:t>
      </w:r>
    </w:p>
    <w:p w14:paraId="55414AB6" w14:textId="77777777" w:rsidR="00727C72" w:rsidRDefault="00727C72" w:rsidP="00727C72">
      <w:pPr>
        <w:widowControl w:val="0"/>
        <w:autoSpaceDE w:val="0"/>
        <w:autoSpaceDN w:val="0"/>
        <w:adjustRightInd w:val="0"/>
        <w:rPr>
          <w:rFonts w:ascii="Arial" w:hAnsi="Arial" w:cs="Arial"/>
          <w:sz w:val="30"/>
          <w:szCs w:val="30"/>
        </w:rPr>
      </w:pPr>
    </w:p>
    <w:p w14:paraId="44DC0447" w14:textId="77777777" w:rsidR="00727C72" w:rsidRDefault="00727C72" w:rsidP="00727C72">
      <w:pPr>
        <w:widowControl w:val="0"/>
        <w:autoSpaceDE w:val="0"/>
        <w:autoSpaceDN w:val="0"/>
        <w:adjustRightInd w:val="0"/>
        <w:rPr>
          <w:rFonts w:ascii="Calibri" w:hAnsi="Calibri" w:cs="Calibri"/>
          <w:sz w:val="32"/>
          <w:szCs w:val="32"/>
        </w:rPr>
      </w:pPr>
      <w:r>
        <w:rPr>
          <w:rFonts w:ascii="Arial" w:hAnsi="Arial" w:cs="Arial"/>
          <w:sz w:val="30"/>
          <w:szCs w:val="30"/>
        </w:rPr>
        <w:t>Insert:</w:t>
      </w:r>
    </w:p>
    <w:p w14:paraId="479D01AB" w14:textId="77777777" w:rsidR="00727C72" w:rsidRDefault="00727C72" w:rsidP="00727C72">
      <w:pPr>
        <w:widowControl w:val="0"/>
        <w:autoSpaceDE w:val="0"/>
        <w:autoSpaceDN w:val="0"/>
        <w:adjustRightInd w:val="0"/>
        <w:rPr>
          <w:rFonts w:ascii="Calibri" w:hAnsi="Calibri" w:cs="Calibri"/>
          <w:sz w:val="32"/>
          <w:szCs w:val="32"/>
        </w:rPr>
      </w:pPr>
      <w:r>
        <w:rPr>
          <w:rFonts w:ascii="Arial" w:hAnsi="Arial" w:cs="Arial"/>
          <w:sz w:val="30"/>
          <w:szCs w:val="30"/>
        </w:rPr>
        <w:t> </w:t>
      </w:r>
    </w:p>
    <w:p w14:paraId="6D55C9D8" w14:textId="77777777" w:rsidR="00727C72" w:rsidRPr="00727C72" w:rsidRDefault="00727C72" w:rsidP="00727C72">
      <w:pPr>
        <w:widowControl w:val="0"/>
        <w:autoSpaceDE w:val="0"/>
        <w:autoSpaceDN w:val="0"/>
        <w:adjustRightInd w:val="0"/>
        <w:rPr>
          <w:rFonts w:ascii="Calibri" w:hAnsi="Calibri" w:cs="Calibri"/>
          <w:i/>
          <w:sz w:val="32"/>
          <w:szCs w:val="32"/>
        </w:rPr>
      </w:pPr>
      <w:r w:rsidRPr="00727C72">
        <w:rPr>
          <w:rFonts w:ascii="Arial" w:hAnsi="Arial" w:cs="Arial"/>
          <w:i/>
          <w:sz w:val="30"/>
          <w:szCs w:val="30"/>
        </w:rPr>
        <w:t>“The timing of posts is also at the discretion of class teachers, who can be trusted to use their discretion. They should be mindful to balance professional expectations with student and parent needs and the nature of the post itself.  Ideally, posts would be made during school time if they represent student learning, or after school if they are class notices.”</w:t>
      </w:r>
    </w:p>
    <w:p w14:paraId="0F2D63AD" w14:textId="77777777" w:rsidR="00727C72" w:rsidRDefault="00727C72" w:rsidP="00727C72">
      <w:pPr>
        <w:widowControl w:val="0"/>
        <w:autoSpaceDE w:val="0"/>
        <w:autoSpaceDN w:val="0"/>
        <w:adjustRightInd w:val="0"/>
        <w:rPr>
          <w:rFonts w:ascii="Calibri" w:hAnsi="Calibri" w:cs="Calibri"/>
          <w:sz w:val="32"/>
          <w:szCs w:val="32"/>
        </w:rPr>
      </w:pPr>
      <w:r>
        <w:rPr>
          <w:rFonts w:ascii="Calibri" w:hAnsi="Calibri" w:cs="Calibri"/>
          <w:sz w:val="30"/>
          <w:szCs w:val="30"/>
        </w:rPr>
        <w:t> </w:t>
      </w:r>
    </w:p>
    <w:p w14:paraId="5B558F3B" w14:textId="77777777" w:rsidR="00727C72" w:rsidRDefault="00727C72" w:rsidP="00727C72">
      <w:pPr>
        <w:widowControl w:val="0"/>
        <w:autoSpaceDE w:val="0"/>
        <w:autoSpaceDN w:val="0"/>
        <w:adjustRightInd w:val="0"/>
        <w:rPr>
          <w:rFonts w:ascii="Calibri" w:hAnsi="Calibri" w:cs="Calibri"/>
          <w:sz w:val="32"/>
          <w:szCs w:val="32"/>
        </w:rPr>
      </w:pPr>
      <w:r>
        <w:rPr>
          <w:rFonts w:ascii="Calibri" w:hAnsi="Calibri" w:cs="Calibri"/>
          <w:sz w:val="30"/>
          <w:szCs w:val="30"/>
        </w:rPr>
        <w:t> </w:t>
      </w:r>
    </w:p>
    <w:p w14:paraId="7C64AACA" w14:textId="77777777" w:rsidR="00727C72" w:rsidRDefault="00727C72" w:rsidP="00727C72">
      <w:pPr>
        <w:widowControl w:val="0"/>
        <w:autoSpaceDE w:val="0"/>
        <w:autoSpaceDN w:val="0"/>
        <w:adjustRightInd w:val="0"/>
        <w:rPr>
          <w:rFonts w:ascii="Calibri" w:hAnsi="Calibri" w:cs="Calibri"/>
          <w:sz w:val="32"/>
          <w:szCs w:val="32"/>
        </w:rPr>
      </w:pPr>
      <w:r>
        <w:rPr>
          <w:rFonts w:ascii="Calibri" w:hAnsi="Calibri" w:cs="Calibri"/>
          <w:sz w:val="30"/>
          <w:szCs w:val="30"/>
        </w:rPr>
        <w:t xml:space="preserve">Also some </w:t>
      </w:r>
      <w:r>
        <w:rPr>
          <w:rFonts w:ascii="Calibri" w:hAnsi="Calibri" w:cs="Calibri"/>
          <w:sz w:val="30"/>
          <w:szCs w:val="30"/>
        </w:rPr>
        <w:t xml:space="preserve">useful </w:t>
      </w:r>
      <w:bookmarkStart w:id="0" w:name="_GoBack"/>
      <w:bookmarkEnd w:id="0"/>
      <w:r>
        <w:rPr>
          <w:rFonts w:ascii="Calibri" w:hAnsi="Calibri" w:cs="Calibri"/>
          <w:sz w:val="30"/>
          <w:szCs w:val="30"/>
        </w:rPr>
        <w:t>links: And a plethora more if you care to google – could be good to get inspiration for parent communications moving forward.</w:t>
      </w:r>
    </w:p>
    <w:p w14:paraId="3CF8F7DA" w14:textId="77777777" w:rsidR="00727C72" w:rsidRDefault="00727C72" w:rsidP="00727C72">
      <w:pPr>
        <w:widowControl w:val="0"/>
        <w:autoSpaceDE w:val="0"/>
        <w:autoSpaceDN w:val="0"/>
        <w:adjustRightInd w:val="0"/>
        <w:rPr>
          <w:rFonts w:ascii="Calibri" w:hAnsi="Calibri" w:cs="Calibri"/>
          <w:sz w:val="32"/>
          <w:szCs w:val="32"/>
        </w:rPr>
      </w:pPr>
      <w:r>
        <w:rPr>
          <w:rFonts w:ascii="Calibri" w:hAnsi="Calibri" w:cs="Calibri"/>
          <w:sz w:val="30"/>
          <w:szCs w:val="30"/>
        </w:rPr>
        <w:t> </w:t>
      </w:r>
    </w:p>
    <w:p w14:paraId="36493266" w14:textId="77777777" w:rsidR="00727C72" w:rsidRDefault="00727C72" w:rsidP="00727C72">
      <w:pPr>
        <w:widowControl w:val="0"/>
        <w:autoSpaceDE w:val="0"/>
        <w:autoSpaceDN w:val="0"/>
        <w:adjustRightInd w:val="0"/>
        <w:rPr>
          <w:rFonts w:ascii="Calibri" w:hAnsi="Calibri" w:cs="Calibri"/>
          <w:sz w:val="32"/>
          <w:szCs w:val="32"/>
        </w:rPr>
      </w:pPr>
      <w:r>
        <w:rPr>
          <w:rFonts w:ascii="Calibri" w:hAnsi="Calibri" w:cs="Calibri"/>
          <w:sz w:val="30"/>
          <w:szCs w:val="30"/>
        </w:rPr>
        <w:t>Tech Blogs and Sites reviewing the tool:</w:t>
      </w:r>
    </w:p>
    <w:p w14:paraId="311F427B" w14:textId="77777777" w:rsidR="00727C72" w:rsidRDefault="00727C72" w:rsidP="00727C72">
      <w:pPr>
        <w:widowControl w:val="0"/>
        <w:autoSpaceDE w:val="0"/>
        <w:autoSpaceDN w:val="0"/>
        <w:adjustRightInd w:val="0"/>
        <w:rPr>
          <w:rFonts w:ascii="Calibri" w:hAnsi="Calibri" w:cs="Calibri"/>
          <w:sz w:val="32"/>
          <w:szCs w:val="32"/>
        </w:rPr>
      </w:pPr>
      <w:hyperlink r:id="rId4" w:history="1">
        <w:r>
          <w:rPr>
            <w:rFonts w:ascii="Calibri" w:hAnsi="Calibri" w:cs="Calibri"/>
            <w:color w:val="0B4CB4"/>
            <w:sz w:val="30"/>
            <w:szCs w:val="30"/>
            <w:u w:val="single" w:color="0B4CB4"/>
          </w:rPr>
          <w:t>http://www.digitaltrends.com/mobile/seesaw-education-app/</w:t>
        </w:r>
      </w:hyperlink>
    </w:p>
    <w:p w14:paraId="174630D8" w14:textId="77777777" w:rsidR="00727C72" w:rsidRDefault="00727C72" w:rsidP="00727C72">
      <w:pPr>
        <w:widowControl w:val="0"/>
        <w:autoSpaceDE w:val="0"/>
        <w:autoSpaceDN w:val="0"/>
        <w:adjustRightInd w:val="0"/>
        <w:rPr>
          <w:rFonts w:ascii="Calibri" w:hAnsi="Calibri" w:cs="Calibri"/>
          <w:sz w:val="32"/>
          <w:szCs w:val="32"/>
        </w:rPr>
      </w:pPr>
      <w:hyperlink r:id="rId5" w:history="1">
        <w:r>
          <w:rPr>
            <w:rFonts w:ascii="Calibri" w:hAnsi="Calibri" w:cs="Calibri"/>
            <w:color w:val="0B4CB4"/>
            <w:sz w:val="30"/>
            <w:szCs w:val="30"/>
            <w:u w:val="single" w:color="0B4CB4"/>
          </w:rPr>
          <w:t>http://www.edtechroundup.org/editorials--press/seesaw-the-learning-journal-gives-parents-a-personalized-window-into-theirchilds-school-day</w:t>
        </w:r>
      </w:hyperlink>
    </w:p>
    <w:p w14:paraId="7ACC7EDF" w14:textId="77777777" w:rsidR="00727C72" w:rsidRDefault="00727C72" w:rsidP="00727C72">
      <w:pPr>
        <w:widowControl w:val="0"/>
        <w:autoSpaceDE w:val="0"/>
        <w:autoSpaceDN w:val="0"/>
        <w:adjustRightInd w:val="0"/>
        <w:rPr>
          <w:rFonts w:ascii="Calibri" w:hAnsi="Calibri" w:cs="Calibri"/>
          <w:sz w:val="32"/>
          <w:szCs w:val="32"/>
        </w:rPr>
      </w:pPr>
      <w:hyperlink r:id="rId6" w:history="1">
        <w:r>
          <w:rPr>
            <w:rFonts w:ascii="Calibri" w:hAnsi="Calibri" w:cs="Calibri"/>
            <w:color w:val="0B4CB4"/>
            <w:sz w:val="30"/>
            <w:szCs w:val="30"/>
            <w:u w:val="single" w:color="0B4CB4"/>
          </w:rPr>
          <w:t>https://techcrunch.com/2016/06/25/seesaw-education/</w:t>
        </w:r>
      </w:hyperlink>
    </w:p>
    <w:p w14:paraId="122C17E4" w14:textId="77777777" w:rsidR="00727C72" w:rsidRDefault="00727C72" w:rsidP="00727C72">
      <w:pPr>
        <w:widowControl w:val="0"/>
        <w:autoSpaceDE w:val="0"/>
        <w:autoSpaceDN w:val="0"/>
        <w:adjustRightInd w:val="0"/>
        <w:rPr>
          <w:rFonts w:ascii="Calibri" w:hAnsi="Calibri" w:cs="Calibri"/>
          <w:sz w:val="32"/>
          <w:szCs w:val="32"/>
        </w:rPr>
      </w:pPr>
      <w:hyperlink r:id="rId7" w:history="1">
        <w:r>
          <w:rPr>
            <w:rFonts w:ascii="Calibri" w:hAnsi="Calibri" w:cs="Calibri"/>
            <w:color w:val="0B4CB4"/>
            <w:sz w:val="30"/>
            <w:szCs w:val="30"/>
            <w:u w:val="single" w:color="0B4CB4"/>
          </w:rPr>
          <w:t>http://www.ipadeducators.com/#!FEATURE-A-Ride-On-The-Seesaw/cy7v/5588109e0cf2a5839d92923f</w:t>
        </w:r>
      </w:hyperlink>
    </w:p>
    <w:p w14:paraId="409D4871" w14:textId="77777777" w:rsidR="00727C72" w:rsidRDefault="00727C72" w:rsidP="00727C72">
      <w:pPr>
        <w:widowControl w:val="0"/>
        <w:autoSpaceDE w:val="0"/>
        <w:autoSpaceDN w:val="0"/>
        <w:adjustRightInd w:val="0"/>
        <w:rPr>
          <w:rFonts w:ascii="Calibri" w:hAnsi="Calibri" w:cs="Calibri"/>
          <w:sz w:val="32"/>
          <w:szCs w:val="32"/>
        </w:rPr>
      </w:pPr>
      <w:hyperlink r:id="rId8" w:history="1">
        <w:r>
          <w:rPr>
            <w:rFonts w:ascii="Calibri" w:hAnsi="Calibri" w:cs="Calibri"/>
            <w:color w:val="0B4CB4"/>
            <w:sz w:val="30"/>
            <w:szCs w:val="30"/>
            <w:u w:val="single" w:color="0B4CB4"/>
          </w:rPr>
          <w:t>http://technologytools4teaching.blogspot.com.au/2016/04/using-seesaw-to-create-curate.html</w:t>
        </w:r>
      </w:hyperlink>
    </w:p>
    <w:p w14:paraId="6CF0DCE2" w14:textId="77777777" w:rsidR="00727C72" w:rsidRDefault="00727C72" w:rsidP="00727C72">
      <w:pPr>
        <w:widowControl w:val="0"/>
        <w:autoSpaceDE w:val="0"/>
        <w:autoSpaceDN w:val="0"/>
        <w:adjustRightInd w:val="0"/>
        <w:rPr>
          <w:rFonts w:ascii="Calibri" w:hAnsi="Calibri" w:cs="Calibri"/>
          <w:sz w:val="32"/>
          <w:szCs w:val="32"/>
        </w:rPr>
      </w:pPr>
      <w:hyperlink r:id="rId9" w:history="1">
        <w:r>
          <w:rPr>
            <w:rFonts w:ascii="Calibri" w:hAnsi="Calibri" w:cs="Calibri"/>
            <w:color w:val="0B4CB4"/>
            <w:sz w:val="30"/>
            <w:szCs w:val="30"/>
            <w:u w:val="single" w:color="0B4CB4"/>
          </w:rPr>
          <w:t>http://www.teachercast.net/2015/04/19/seesaw-digital-portfolios-podcast/</w:t>
        </w:r>
      </w:hyperlink>
    </w:p>
    <w:p w14:paraId="6F56AF07" w14:textId="77777777" w:rsidR="00727C72" w:rsidRDefault="00727C72" w:rsidP="00727C72">
      <w:pPr>
        <w:widowControl w:val="0"/>
        <w:autoSpaceDE w:val="0"/>
        <w:autoSpaceDN w:val="0"/>
        <w:adjustRightInd w:val="0"/>
        <w:rPr>
          <w:rFonts w:ascii="Calibri" w:hAnsi="Calibri" w:cs="Calibri"/>
          <w:sz w:val="32"/>
          <w:szCs w:val="32"/>
        </w:rPr>
      </w:pPr>
      <w:r>
        <w:rPr>
          <w:rFonts w:ascii="Calibri" w:hAnsi="Calibri" w:cs="Calibri"/>
          <w:sz w:val="30"/>
          <w:szCs w:val="30"/>
        </w:rPr>
        <w:t> </w:t>
      </w:r>
    </w:p>
    <w:p w14:paraId="6B859328" w14:textId="77777777" w:rsidR="00727C72" w:rsidRPr="00727C72" w:rsidRDefault="00727C72" w:rsidP="00727C72">
      <w:pPr>
        <w:widowControl w:val="0"/>
        <w:autoSpaceDE w:val="0"/>
        <w:autoSpaceDN w:val="0"/>
        <w:adjustRightInd w:val="0"/>
        <w:rPr>
          <w:rFonts w:ascii="Calibri" w:hAnsi="Calibri" w:cs="Calibri"/>
          <w:b/>
          <w:sz w:val="32"/>
          <w:szCs w:val="32"/>
        </w:rPr>
      </w:pPr>
      <w:r w:rsidRPr="00727C72">
        <w:rPr>
          <w:rFonts w:ascii="Calibri" w:hAnsi="Calibri" w:cs="Calibri"/>
          <w:b/>
          <w:sz w:val="30"/>
          <w:szCs w:val="30"/>
        </w:rPr>
        <w:t>Schools that ar</w:t>
      </w:r>
      <w:r w:rsidRPr="00727C72">
        <w:rPr>
          <w:rFonts w:ascii="Calibri" w:hAnsi="Calibri" w:cs="Calibri"/>
          <w:b/>
          <w:sz w:val="30"/>
          <w:szCs w:val="30"/>
        </w:rPr>
        <w:t xml:space="preserve">e using Seesaw in </w:t>
      </w:r>
      <w:r w:rsidRPr="00727C72">
        <w:rPr>
          <w:rFonts w:ascii="Calibri" w:hAnsi="Calibri" w:cs="Calibri"/>
          <w:b/>
          <w:sz w:val="30"/>
          <w:szCs w:val="30"/>
        </w:rPr>
        <w:t>Australia</w:t>
      </w:r>
      <w:r w:rsidRPr="00727C72">
        <w:rPr>
          <w:rFonts w:ascii="Calibri" w:hAnsi="Calibri" w:cs="Calibri"/>
          <w:b/>
          <w:sz w:val="30"/>
          <w:szCs w:val="30"/>
        </w:rPr>
        <w:t>:</w:t>
      </w:r>
    </w:p>
    <w:p w14:paraId="7E6B49DB" w14:textId="77777777" w:rsidR="00727C72" w:rsidRDefault="00727C72" w:rsidP="00727C72">
      <w:pPr>
        <w:widowControl w:val="0"/>
        <w:autoSpaceDE w:val="0"/>
        <w:autoSpaceDN w:val="0"/>
        <w:adjustRightInd w:val="0"/>
        <w:rPr>
          <w:rFonts w:ascii="Calibri" w:hAnsi="Calibri" w:cs="Calibri"/>
          <w:sz w:val="32"/>
          <w:szCs w:val="32"/>
        </w:rPr>
      </w:pPr>
      <w:hyperlink r:id="rId10" w:history="1">
        <w:r>
          <w:rPr>
            <w:rFonts w:ascii="Calibri" w:hAnsi="Calibri" w:cs="Calibri"/>
            <w:color w:val="0B4CB4"/>
            <w:sz w:val="30"/>
            <w:szCs w:val="30"/>
            <w:u w:val="single" w:color="0B4CB4"/>
          </w:rPr>
          <w:t>http://www.stuff.co.nz/national/education/80036236/Marlborough-schools-use-apps-to-celebrate-pupils-work</w:t>
        </w:r>
      </w:hyperlink>
      <w:r>
        <w:rPr>
          <w:rFonts w:ascii="Calibri" w:hAnsi="Calibri" w:cs="Calibri"/>
          <w:sz w:val="30"/>
          <w:szCs w:val="30"/>
        </w:rPr>
        <w:t xml:space="preserve"> NZ</w:t>
      </w:r>
    </w:p>
    <w:p w14:paraId="74FD5F26" w14:textId="77777777" w:rsidR="00727C72" w:rsidRDefault="00727C72" w:rsidP="00727C72">
      <w:pPr>
        <w:widowControl w:val="0"/>
        <w:autoSpaceDE w:val="0"/>
        <w:autoSpaceDN w:val="0"/>
        <w:adjustRightInd w:val="0"/>
        <w:rPr>
          <w:rFonts w:ascii="Calibri" w:hAnsi="Calibri" w:cs="Calibri"/>
          <w:sz w:val="32"/>
          <w:szCs w:val="32"/>
        </w:rPr>
      </w:pPr>
      <w:hyperlink r:id="rId11" w:history="1">
        <w:r>
          <w:rPr>
            <w:rFonts w:ascii="Calibri" w:hAnsi="Calibri" w:cs="Calibri"/>
            <w:color w:val="0B4CB4"/>
            <w:sz w:val="30"/>
            <w:szCs w:val="30"/>
            <w:u w:val="single" w:color="0B4CB4"/>
          </w:rPr>
          <w:t>http://www.bfps.vic.edu.au/#!digital-learning-journal-seesaw/cnmw</w:t>
        </w:r>
      </w:hyperlink>
      <w:r>
        <w:rPr>
          <w:rFonts w:ascii="Calibri" w:hAnsi="Calibri" w:cs="Calibri"/>
          <w:sz w:val="30"/>
          <w:szCs w:val="30"/>
        </w:rPr>
        <w:t xml:space="preserve"> VIC</w:t>
      </w:r>
    </w:p>
    <w:p w14:paraId="37383A1A" w14:textId="77777777" w:rsidR="00727C72" w:rsidRDefault="00727C72" w:rsidP="00727C72">
      <w:pPr>
        <w:widowControl w:val="0"/>
        <w:autoSpaceDE w:val="0"/>
        <w:autoSpaceDN w:val="0"/>
        <w:adjustRightInd w:val="0"/>
        <w:rPr>
          <w:rFonts w:ascii="Calibri" w:hAnsi="Calibri" w:cs="Calibri"/>
          <w:sz w:val="32"/>
          <w:szCs w:val="32"/>
        </w:rPr>
      </w:pPr>
      <w:hyperlink r:id="rId12" w:history="1">
        <w:r>
          <w:rPr>
            <w:rFonts w:ascii="Calibri" w:hAnsi="Calibri" w:cs="Calibri"/>
            <w:color w:val="0B4CB4"/>
            <w:sz w:val="30"/>
            <w:szCs w:val="30"/>
            <w:u w:val="single" w:color="0B4CB4"/>
          </w:rPr>
          <w:t>http://www.narrabriw-p.schools.nsw.edu.au/documents/37578283/37586419/Informing%20Parents_seesaw_2015.pdf</w:t>
        </w:r>
      </w:hyperlink>
      <w:r>
        <w:rPr>
          <w:rFonts w:ascii="Calibri" w:hAnsi="Calibri" w:cs="Calibri"/>
          <w:sz w:val="30"/>
          <w:szCs w:val="30"/>
        </w:rPr>
        <w:t xml:space="preserve"> (NSW…)</w:t>
      </w:r>
    </w:p>
    <w:p w14:paraId="0319D6AF" w14:textId="77777777" w:rsidR="00727C72" w:rsidRDefault="00727C72" w:rsidP="00727C72">
      <w:pPr>
        <w:widowControl w:val="0"/>
        <w:autoSpaceDE w:val="0"/>
        <w:autoSpaceDN w:val="0"/>
        <w:adjustRightInd w:val="0"/>
        <w:rPr>
          <w:rFonts w:ascii="Calibri" w:hAnsi="Calibri" w:cs="Calibri"/>
          <w:sz w:val="32"/>
          <w:szCs w:val="32"/>
        </w:rPr>
      </w:pPr>
      <w:hyperlink r:id="rId13" w:history="1">
        <w:r>
          <w:rPr>
            <w:rFonts w:ascii="Calibri" w:hAnsi="Calibri" w:cs="Calibri"/>
            <w:color w:val="0B4CB4"/>
            <w:sz w:val="30"/>
            <w:szCs w:val="30"/>
            <w:u w:val="single" w:color="0B4CB4"/>
          </w:rPr>
          <w:t>http://www.abc.net.au/news/2016-05-27/canberra-students-use-</w:t>
        </w:r>
        <w:r>
          <w:rPr>
            <w:rFonts w:ascii="Calibri" w:hAnsi="Calibri" w:cs="Calibri"/>
            <w:color w:val="0B4CB4"/>
            <w:sz w:val="30"/>
            <w:szCs w:val="30"/>
            <w:u w:val="single" w:color="0B4CB4"/>
          </w:rPr>
          <w:lastRenderedPageBreak/>
          <w:t>seesaw-app-to-champion-school-work/7435334</w:t>
        </w:r>
      </w:hyperlink>
      <w:r>
        <w:rPr>
          <w:rFonts w:ascii="Calibri" w:hAnsi="Calibri" w:cs="Calibri"/>
          <w:sz w:val="30"/>
          <w:szCs w:val="30"/>
        </w:rPr>
        <w:t xml:space="preserve"> ACT</w:t>
      </w:r>
    </w:p>
    <w:p w14:paraId="114DA5E2" w14:textId="77777777" w:rsidR="00727C72" w:rsidRDefault="00727C72" w:rsidP="00727C72">
      <w:pPr>
        <w:widowControl w:val="0"/>
        <w:autoSpaceDE w:val="0"/>
        <w:autoSpaceDN w:val="0"/>
        <w:adjustRightInd w:val="0"/>
        <w:rPr>
          <w:rFonts w:ascii="Calibri" w:hAnsi="Calibri" w:cs="Calibri"/>
          <w:sz w:val="32"/>
          <w:szCs w:val="32"/>
        </w:rPr>
      </w:pPr>
      <w:hyperlink r:id="rId14" w:history="1">
        <w:r>
          <w:rPr>
            <w:rFonts w:ascii="Calibri" w:hAnsi="Calibri" w:cs="Calibri"/>
            <w:color w:val="0B4CB4"/>
            <w:sz w:val="30"/>
            <w:szCs w:val="30"/>
            <w:u w:val="single" w:color="0B4CB4"/>
          </w:rPr>
          <w:t>http://web.seesaw.me/seesaw-for-schools-hilltop-road/</w:t>
        </w:r>
      </w:hyperlink>
      <w:r>
        <w:rPr>
          <w:rFonts w:ascii="Calibri" w:hAnsi="Calibri" w:cs="Calibri"/>
          <w:sz w:val="30"/>
          <w:szCs w:val="30"/>
        </w:rPr>
        <w:t xml:space="preserve"> NSW – marketing, but still good content</w:t>
      </w:r>
    </w:p>
    <w:p w14:paraId="6AE18C51" w14:textId="77777777" w:rsidR="00727C72" w:rsidRDefault="00727C72" w:rsidP="00727C72">
      <w:pPr>
        <w:widowControl w:val="0"/>
        <w:autoSpaceDE w:val="0"/>
        <w:autoSpaceDN w:val="0"/>
        <w:adjustRightInd w:val="0"/>
        <w:rPr>
          <w:rFonts w:ascii="Calibri" w:hAnsi="Calibri" w:cs="Calibri"/>
          <w:sz w:val="32"/>
          <w:szCs w:val="32"/>
        </w:rPr>
      </w:pPr>
      <w:hyperlink r:id="rId15" w:history="1">
        <w:r>
          <w:rPr>
            <w:rFonts w:ascii="Calibri" w:hAnsi="Calibri" w:cs="Calibri"/>
            <w:color w:val="0B4CB4"/>
            <w:sz w:val="30"/>
            <w:szCs w:val="30"/>
            <w:u w:val="single" w:color="0B4CB4"/>
          </w:rPr>
          <w:t>http://www.northfldps.sa.edu.au/docs/newsletters/newsletter_25may_2016.pdf</w:t>
        </w:r>
      </w:hyperlink>
      <w:r>
        <w:rPr>
          <w:rFonts w:ascii="Calibri" w:hAnsi="Calibri" w:cs="Calibri"/>
          <w:sz w:val="30"/>
          <w:szCs w:val="30"/>
        </w:rPr>
        <w:t xml:space="preserve"> SA</w:t>
      </w:r>
    </w:p>
    <w:p w14:paraId="69D0FFA0" w14:textId="77777777" w:rsidR="00727C72" w:rsidRDefault="00727C72" w:rsidP="00727C72">
      <w:pPr>
        <w:widowControl w:val="0"/>
        <w:autoSpaceDE w:val="0"/>
        <w:autoSpaceDN w:val="0"/>
        <w:adjustRightInd w:val="0"/>
        <w:rPr>
          <w:rFonts w:ascii="Calibri" w:hAnsi="Calibri" w:cs="Calibri"/>
          <w:sz w:val="32"/>
          <w:szCs w:val="32"/>
        </w:rPr>
      </w:pPr>
      <w:hyperlink r:id="rId16" w:history="1">
        <w:r>
          <w:rPr>
            <w:rFonts w:ascii="Calibri" w:hAnsi="Calibri" w:cs="Calibri"/>
            <w:color w:val="0B4CB4"/>
            <w:sz w:val="30"/>
            <w:szCs w:val="30"/>
            <w:u w:val="single" w:color="0B4CB4"/>
          </w:rPr>
          <w:t>http://www.burnsideps.sa.edu.au/attachments/article/30/16_T2_wk7.pdf</w:t>
        </w:r>
      </w:hyperlink>
      <w:r>
        <w:rPr>
          <w:rFonts w:ascii="Calibri" w:hAnsi="Calibri" w:cs="Calibri"/>
          <w:sz w:val="30"/>
          <w:szCs w:val="30"/>
        </w:rPr>
        <w:t xml:space="preserve"> SA </w:t>
      </w:r>
    </w:p>
    <w:p w14:paraId="11EB953D" w14:textId="77777777" w:rsidR="00727C72" w:rsidRDefault="00727C72" w:rsidP="00727C72">
      <w:pPr>
        <w:widowControl w:val="0"/>
        <w:autoSpaceDE w:val="0"/>
        <w:autoSpaceDN w:val="0"/>
        <w:adjustRightInd w:val="0"/>
        <w:rPr>
          <w:rFonts w:ascii="Calibri" w:hAnsi="Calibri" w:cs="Calibri"/>
          <w:sz w:val="32"/>
          <w:szCs w:val="32"/>
        </w:rPr>
      </w:pPr>
      <w:r>
        <w:rPr>
          <w:rFonts w:ascii="Calibri" w:hAnsi="Calibri" w:cs="Calibri"/>
          <w:sz w:val="30"/>
          <w:szCs w:val="30"/>
        </w:rPr>
        <w:t> </w:t>
      </w:r>
    </w:p>
    <w:p w14:paraId="15C8FF28" w14:textId="77777777" w:rsidR="00727C72" w:rsidRPr="00727C72" w:rsidRDefault="00727C72" w:rsidP="00727C72">
      <w:pPr>
        <w:widowControl w:val="0"/>
        <w:autoSpaceDE w:val="0"/>
        <w:autoSpaceDN w:val="0"/>
        <w:adjustRightInd w:val="0"/>
        <w:rPr>
          <w:rFonts w:ascii="Calibri" w:hAnsi="Calibri" w:cs="Calibri"/>
          <w:b/>
          <w:sz w:val="32"/>
          <w:szCs w:val="32"/>
        </w:rPr>
      </w:pPr>
      <w:r w:rsidRPr="00727C72">
        <w:rPr>
          <w:rFonts w:ascii="Calibri" w:hAnsi="Calibri" w:cs="Calibri"/>
          <w:b/>
          <w:sz w:val="30"/>
          <w:szCs w:val="30"/>
        </w:rPr>
        <w:t>Overseas</w:t>
      </w:r>
    </w:p>
    <w:p w14:paraId="5AF16BA2" w14:textId="77777777" w:rsidR="00727C72" w:rsidRDefault="00727C72" w:rsidP="00727C72">
      <w:pPr>
        <w:widowControl w:val="0"/>
        <w:autoSpaceDE w:val="0"/>
        <w:autoSpaceDN w:val="0"/>
        <w:adjustRightInd w:val="0"/>
        <w:rPr>
          <w:rFonts w:ascii="Calibri" w:hAnsi="Calibri" w:cs="Calibri"/>
          <w:sz w:val="32"/>
          <w:szCs w:val="32"/>
        </w:rPr>
      </w:pPr>
      <w:hyperlink r:id="rId17" w:history="1">
        <w:r>
          <w:rPr>
            <w:rFonts w:ascii="Calibri" w:hAnsi="Calibri" w:cs="Calibri"/>
            <w:color w:val="0B4CB4"/>
            <w:sz w:val="30"/>
            <w:szCs w:val="30"/>
            <w:u w:val="single" w:color="0B4CB4"/>
          </w:rPr>
          <w:t>http://www.tricountyschools.org/vnews/display.v/ART/568a8c5d1a697</w:t>
        </w:r>
      </w:hyperlink>
      <w:r>
        <w:rPr>
          <w:rFonts w:ascii="Calibri" w:hAnsi="Calibri" w:cs="Calibri"/>
          <w:sz w:val="30"/>
          <w:szCs w:val="30"/>
        </w:rPr>
        <w:t xml:space="preserve"> USA</w:t>
      </w:r>
    </w:p>
    <w:p w14:paraId="7ABB1857" w14:textId="77777777" w:rsidR="00727C72" w:rsidRDefault="00727C72" w:rsidP="00727C72">
      <w:pPr>
        <w:widowControl w:val="0"/>
        <w:autoSpaceDE w:val="0"/>
        <w:autoSpaceDN w:val="0"/>
        <w:adjustRightInd w:val="0"/>
        <w:rPr>
          <w:rFonts w:ascii="Calibri" w:hAnsi="Calibri" w:cs="Calibri"/>
          <w:sz w:val="32"/>
          <w:szCs w:val="32"/>
        </w:rPr>
      </w:pPr>
      <w:hyperlink r:id="rId18" w:history="1">
        <w:r>
          <w:rPr>
            <w:rFonts w:ascii="Calibri" w:hAnsi="Calibri" w:cs="Calibri"/>
            <w:color w:val="0B4CB4"/>
            <w:sz w:val="30"/>
            <w:szCs w:val="30"/>
            <w:u w:val="single" w:color="0B4CB4"/>
          </w:rPr>
          <w:t>https://www.johnston.k12.ia.us/seesaw-strikes-classroom-home-balance/</w:t>
        </w:r>
      </w:hyperlink>
      <w:r>
        <w:rPr>
          <w:rFonts w:ascii="Calibri" w:hAnsi="Calibri" w:cs="Calibri"/>
          <w:sz w:val="30"/>
          <w:szCs w:val="30"/>
        </w:rPr>
        <w:t xml:space="preserve"> USA</w:t>
      </w:r>
    </w:p>
    <w:p w14:paraId="76A1B06C" w14:textId="77777777" w:rsidR="00727C72" w:rsidRDefault="00727C72" w:rsidP="00727C72">
      <w:pPr>
        <w:widowControl w:val="0"/>
        <w:autoSpaceDE w:val="0"/>
        <w:autoSpaceDN w:val="0"/>
        <w:adjustRightInd w:val="0"/>
        <w:rPr>
          <w:rFonts w:ascii="Calibri" w:hAnsi="Calibri" w:cs="Calibri"/>
          <w:sz w:val="32"/>
          <w:szCs w:val="32"/>
        </w:rPr>
      </w:pPr>
      <w:hyperlink r:id="rId19" w:history="1">
        <w:r>
          <w:rPr>
            <w:rFonts w:ascii="Calibri" w:hAnsi="Calibri" w:cs="Calibri"/>
            <w:color w:val="0B4CB4"/>
            <w:sz w:val="30"/>
            <w:szCs w:val="30"/>
            <w:u w:val="single" w:color="0B4CB4"/>
          </w:rPr>
          <w:t>http://www.c-ischools.org/news/seesaw-changing-reading-cps</w:t>
        </w:r>
      </w:hyperlink>
      <w:r>
        <w:rPr>
          <w:rFonts w:ascii="Calibri" w:hAnsi="Calibri" w:cs="Calibri"/>
          <w:sz w:val="30"/>
          <w:szCs w:val="30"/>
        </w:rPr>
        <w:t>  USA</w:t>
      </w:r>
    </w:p>
    <w:p w14:paraId="33FA11F3" w14:textId="77777777" w:rsidR="006862A2" w:rsidRPr="00E31E10" w:rsidRDefault="00727C72" w:rsidP="00727C72">
      <w:pPr>
        <w:rPr>
          <w:sz w:val="56"/>
          <w:szCs w:val="56"/>
        </w:rPr>
      </w:pPr>
      <w:r>
        <w:rPr>
          <w:rFonts w:ascii="Calibri" w:hAnsi="Calibri" w:cs="Calibri"/>
          <w:sz w:val="30"/>
          <w:szCs w:val="30"/>
        </w:rPr>
        <w:t> </w:t>
      </w:r>
    </w:p>
    <w:sectPr w:rsidR="006862A2" w:rsidRPr="00E31E10" w:rsidSect="00727C72">
      <w:pgSz w:w="11900" w:h="16840"/>
      <w:pgMar w:top="1440" w:right="1440" w:bottom="1440" w:left="1440" w:header="708" w:footer="708" w:gutter="0"/>
      <w:cols w:space="708"/>
      <w:docGrid w:linePitch="360"/>
      <w:printerSettings r:id="rId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2"/>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E10"/>
    <w:rsid w:val="001F1CFA"/>
    <w:rsid w:val="005076D1"/>
    <w:rsid w:val="005F1674"/>
    <w:rsid w:val="00727C72"/>
    <w:rsid w:val="00AE5189"/>
    <w:rsid w:val="00C8200A"/>
    <w:rsid w:val="00D00295"/>
    <w:rsid w:val="00D218F9"/>
    <w:rsid w:val="00D27E07"/>
    <w:rsid w:val="00E31E10"/>
    <w:rsid w:val="00FC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7C69C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1E1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7891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teachercast.net/2015/04/19/seesaw-digital-portfolios-podcast/" TargetMode="External"/><Relationship Id="rId20" Type="http://schemas.openxmlformats.org/officeDocument/2006/relationships/printerSettings" Target="printerSettings/printerSettings1.bin"/><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stuff.co.nz/national/education/80036236/Marlborough-schools-use-apps-to-celebrate-pupils-work" TargetMode="External"/><Relationship Id="rId11" Type="http://schemas.openxmlformats.org/officeDocument/2006/relationships/hyperlink" Target="http://www.bfps.vic.edu.au/#!digital-learning-journal-seesaw/cnmw" TargetMode="External"/><Relationship Id="rId12" Type="http://schemas.openxmlformats.org/officeDocument/2006/relationships/hyperlink" Target="http://www.narrabriw-p.schools.nsw.edu.au/documents/37578283/37586419/Informing%20Parents_seesaw_2015.pdf" TargetMode="External"/><Relationship Id="rId13" Type="http://schemas.openxmlformats.org/officeDocument/2006/relationships/hyperlink" Target="http://www.abc.net.au/news/2016-05-27/canberra-students-use-seesaw-app-to-champion-school-work/7435334" TargetMode="External"/><Relationship Id="rId14" Type="http://schemas.openxmlformats.org/officeDocument/2006/relationships/hyperlink" Target="http://web.seesaw.me/seesaw-for-schools-hilltop-road/" TargetMode="External"/><Relationship Id="rId15" Type="http://schemas.openxmlformats.org/officeDocument/2006/relationships/hyperlink" Target="http://www.northfldps.sa.edu.au/docs/newsletters/newsletter_25may_2016.pdf" TargetMode="External"/><Relationship Id="rId16" Type="http://schemas.openxmlformats.org/officeDocument/2006/relationships/hyperlink" Target="http://www.burnsideps.sa.edu.au/attachments/article/30/16_T2_wk7.pdf" TargetMode="External"/><Relationship Id="rId17" Type="http://schemas.openxmlformats.org/officeDocument/2006/relationships/hyperlink" Target="http://www.tricountyschools.org/vnews/display.v/ART/568a8c5d1a697" TargetMode="External"/><Relationship Id="rId18" Type="http://schemas.openxmlformats.org/officeDocument/2006/relationships/hyperlink" Target="https://www.johnston.k12.ia.us/seesaw-strikes-classroom-home-balance/" TargetMode="External"/><Relationship Id="rId19" Type="http://schemas.openxmlformats.org/officeDocument/2006/relationships/hyperlink" Target="http://www.c-ischools.org/news/seesaw-changing-reading-cps"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digitaltrends.com/mobile/seesaw-education-app/" TargetMode="External"/><Relationship Id="rId5" Type="http://schemas.openxmlformats.org/officeDocument/2006/relationships/hyperlink" Target="http://www.edtechroundup.org/editorials--press/seesaw-the-learning-journal-gives-parents-a-personalized-window-into-theirchilds-school-day" TargetMode="External"/><Relationship Id="rId6" Type="http://schemas.openxmlformats.org/officeDocument/2006/relationships/hyperlink" Target="https://techcrunch.com/2016/06/25/seesaw-education/" TargetMode="External"/><Relationship Id="rId7" Type="http://schemas.openxmlformats.org/officeDocument/2006/relationships/hyperlink" Target="http://www.ipadeducators.com/#!FEATURE-A-Ride-On-The-Seesaw/cy7v/5588109e0cf2a5839d92923f" TargetMode="External"/><Relationship Id="rId8" Type="http://schemas.openxmlformats.org/officeDocument/2006/relationships/hyperlink" Target="http://technologytools4teaching.blogspot.com.au/2016/04/using-seesaw-to-create-cura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540</Words>
  <Characters>3084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2016-07-20T04:31:00Z</cp:lastPrinted>
  <dcterms:created xsi:type="dcterms:W3CDTF">2016-07-20T04:29:00Z</dcterms:created>
  <dcterms:modified xsi:type="dcterms:W3CDTF">2016-07-20T04:44:00Z</dcterms:modified>
</cp:coreProperties>
</file>